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B3" w:rsidRPr="002502C0" w:rsidRDefault="00EA14B3" w:rsidP="00EA14B3">
      <w:pPr>
        <w:pStyle w:val="a4"/>
        <w:ind w:firstLineChars="0" w:firstLine="0"/>
        <w:jc w:val="center"/>
        <w:rPr>
          <w:rFonts w:ascii="Times New Roman" w:eastAsiaTheme="minorEastAsia" w:hAnsi="Times New Roman"/>
          <w:b/>
          <w:bCs/>
          <w:sz w:val="36"/>
          <w:szCs w:val="48"/>
        </w:rPr>
      </w:pPr>
      <w:r w:rsidRPr="002502C0">
        <w:rPr>
          <w:rFonts w:ascii="Times New Roman" w:eastAsiaTheme="minorEastAsia" w:hAnsi="Times New Roman"/>
          <w:b/>
          <w:bCs/>
          <w:sz w:val="36"/>
          <w:szCs w:val="48"/>
        </w:rPr>
        <w:t>沛县张庄镇天灿星城国际一期东</w:t>
      </w:r>
      <w:r w:rsidR="00E121F0" w:rsidRPr="002502C0">
        <w:rPr>
          <w:rFonts w:ascii="Times New Roman" w:eastAsiaTheme="minorEastAsia" w:hAnsi="Times New Roman"/>
          <w:b/>
          <w:bCs/>
          <w:sz w:val="36"/>
          <w:szCs w:val="48"/>
        </w:rPr>
        <w:t>地块</w:t>
      </w:r>
    </w:p>
    <w:p w:rsidR="0073797E" w:rsidRPr="002502C0" w:rsidRDefault="00B201ED" w:rsidP="00EA14B3">
      <w:pPr>
        <w:pStyle w:val="a4"/>
        <w:ind w:firstLineChars="0" w:firstLine="0"/>
        <w:jc w:val="center"/>
        <w:rPr>
          <w:rFonts w:ascii="Times New Roman" w:eastAsiaTheme="minorEastAsia" w:hAnsi="Times New Roman"/>
          <w:b/>
          <w:bCs/>
          <w:sz w:val="36"/>
          <w:szCs w:val="44"/>
        </w:rPr>
      </w:pPr>
      <w:r w:rsidRPr="002502C0">
        <w:rPr>
          <w:rFonts w:ascii="Times New Roman" w:eastAsiaTheme="minorEastAsia" w:hAnsi="Times New Roman"/>
          <w:b/>
          <w:bCs/>
          <w:sz w:val="36"/>
          <w:szCs w:val="44"/>
        </w:rPr>
        <w:t>土壤污染状况调查报告公示</w:t>
      </w:r>
    </w:p>
    <w:p w:rsidR="0073797E" w:rsidRDefault="00B201ED" w:rsidP="00EA14B3">
      <w:pPr>
        <w:rPr>
          <w:rFonts w:ascii="Times New Roman" w:eastAsiaTheme="minorEastAsia" w:hAnsi="Times New Roman"/>
          <w:b/>
          <w:bCs/>
          <w:sz w:val="28"/>
          <w:szCs w:val="36"/>
        </w:rPr>
      </w:pPr>
      <w:r w:rsidRPr="002502C0">
        <w:rPr>
          <w:rFonts w:ascii="Times New Roman" w:eastAsiaTheme="minorEastAsia" w:hAnsi="Times New Roman"/>
          <w:b/>
          <w:bCs/>
          <w:sz w:val="28"/>
          <w:szCs w:val="36"/>
        </w:rPr>
        <w:t>公示</w:t>
      </w:r>
      <w:r w:rsidR="000A4999">
        <w:rPr>
          <w:rFonts w:ascii="Times New Roman" w:eastAsiaTheme="minorEastAsia" w:hAnsi="Times New Roman" w:hint="eastAsia"/>
          <w:b/>
          <w:bCs/>
          <w:sz w:val="28"/>
          <w:szCs w:val="36"/>
        </w:rPr>
        <w:t>日期</w:t>
      </w:r>
      <w:r w:rsidRPr="002502C0">
        <w:rPr>
          <w:rFonts w:ascii="Times New Roman" w:eastAsiaTheme="minorEastAsia" w:hAnsi="Times New Roman"/>
          <w:b/>
          <w:bCs/>
          <w:sz w:val="28"/>
          <w:szCs w:val="36"/>
        </w:rPr>
        <w:t>：</w:t>
      </w:r>
      <w:r w:rsidRPr="002502C0">
        <w:rPr>
          <w:rFonts w:ascii="Times New Roman" w:eastAsiaTheme="minorEastAsia" w:hAnsi="Times New Roman"/>
          <w:b/>
          <w:bCs/>
          <w:sz w:val="28"/>
          <w:szCs w:val="36"/>
        </w:rPr>
        <w:t>202</w:t>
      </w:r>
      <w:r w:rsidR="002502C0">
        <w:rPr>
          <w:rFonts w:ascii="Times New Roman" w:eastAsiaTheme="minorEastAsia" w:hAnsi="Times New Roman"/>
          <w:b/>
          <w:bCs/>
          <w:sz w:val="28"/>
          <w:szCs w:val="36"/>
        </w:rPr>
        <w:t>3</w:t>
      </w:r>
      <w:r w:rsidRPr="002502C0">
        <w:rPr>
          <w:rFonts w:ascii="Times New Roman" w:eastAsiaTheme="minorEastAsia" w:hAnsi="Times New Roman"/>
          <w:b/>
          <w:bCs/>
          <w:sz w:val="28"/>
          <w:szCs w:val="36"/>
        </w:rPr>
        <w:t>年</w:t>
      </w:r>
      <w:r w:rsidR="00EA14B3" w:rsidRPr="002502C0">
        <w:rPr>
          <w:rFonts w:ascii="Times New Roman" w:eastAsiaTheme="minorEastAsia" w:hAnsi="Times New Roman"/>
          <w:b/>
          <w:bCs/>
          <w:sz w:val="28"/>
          <w:szCs w:val="36"/>
        </w:rPr>
        <w:t>10</w:t>
      </w:r>
      <w:r w:rsidRPr="002502C0">
        <w:rPr>
          <w:rFonts w:ascii="Times New Roman" w:eastAsiaTheme="minorEastAsia" w:hAnsi="Times New Roman"/>
          <w:b/>
          <w:bCs/>
          <w:sz w:val="28"/>
          <w:szCs w:val="36"/>
        </w:rPr>
        <w:t>月</w:t>
      </w:r>
      <w:r w:rsidR="00EA14B3" w:rsidRPr="002502C0">
        <w:rPr>
          <w:rFonts w:ascii="Times New Roman" w:eastAsiaTheme="minorEastAsia" w:hAnsi="Times New Roman"/>
          <w:b/>
          <w:bCs/>
          <w:sz w:val="28"/>
          <w:szCs w:val="36"/>
        </w:rPr>
        <w:t>19</w:t>
      </w:r>
      <w:r w:rsidRPr="002502C0">
        <w:rPr>
          <w:rFonts w:ascii="Times New Roman" w:eastAsiaTheme="minorEastAsia" w:hAnsi="Times New Roman"/>
          <w:b/>
          <w:bCs/>
          <w:sz w:val="28"/>
          <w:szCs w:val="36"/>
        </w:rPr>
        <w:t>日</w:t>
      </w:r>
    </w:p>
    <w:p w:rsidR="000A4999" w:rsidRPr="002502C0" w:rsidRDefault="000A4999" w:rsidP="000A4999">
      <w:pPr>
        <w:pStyle w:val="2"/>
        <w:spacing w:after="0"/>
        <w:ind w:leftChars="0" w:left="0" w:firstLineChars="0" w:firstLine="0"/>
        <w:rPr>
          <w:rFonts w:ascii="Times New Roman" w:eastAsiaTheme="minorEastAsia" w:hAnsi="Times New Roman"/>
          <w:b/>
          <w:bCs/>
          <w:sz w:val="28"/>
          <w:szCs w:val="36"/>
        </w:rPr>
      </w:pPr>
      <w:r w:rsidRPr="002502C0">
        <w:rPr>
          <w:rFonts w:ascii="Times New Roman" w:eastAsiaTheme="minorEastAsia" w:hAnsi="Times New Roman"/>
          <w:b/>
          <w:bCs/>
          <w:sz w:val="28"/>
          <w:szCs w:val="36"/>
        </w:rPr>
        <w:t>公示时间：</w:t>
      </w:r>
      <w:r w:rsidRPr="002502C0">
        <w:rPr>
          <w:rFonts w:ascii="Times New Roman" w:eastAsiaTheme="minorEastAsia" w:hAnsi="Times New Roman"/>
          <w:b/>
          <w:bCs/>
          <w:sz w:val="28"/>
          <w:szCs w:val="36"/>
        </w:rPr>
        <w:t>5</w:t>
      </w:r>
      <w:r w:rsidRPr="002502C0">
        <w:rPr>
          <w:rFonts w:ascii="Times New Roman" w:eastAsiaTheme="minorEastAsia" w:hAnsi="Times New Roman"/>
          <w:b/>
          <w:bCs/>
          <w:sz w:val="28"/>
          <w:szCs w:val="36"/>
        </w:rPr>
        <w:t>个工作日</w:t>
      </w:r>
    </w:p>
    <w:p w:rsidR="0073797E" w:rsidRPr="002502C0" w:rsidRDefault="00B201ED">
      <w:pPr>
        <w:rPr>
          <w:rFonts w:ascii="Times New Roman" w:eastAsiaTheme="minorEastAsia" w:hAnsi="Times New Roman"/>
          <w:b/>
          <w:bCs/>
          <w:sz w:val="28"/>
          <w:szCs w:val="36"/>
        </w:rPr>
      </w:pPr>
      <w:bookmarkStart w:id="0" w:name="_GoBack"/>
      <w:bookmarkEnd w:id="0"/>
      <w:r w:rsidRPr="002502C0">
        <w:rPr>
          <w:rFonts w:ascii="Times New Roman" w:eastAsiaTheme="minorEastAsia" w:hAnsi="Times New Roman"/>
          <w:b/>
          <w:bCs/>
          <w:sz w:val="28"/>
          <w:szCs w:val="36"/>
        </w:rPr>
        <w:t>一、项目概况</w:t>
      </w:r>
    </w:p>
    <w:p w:rsidR="0073797E" w:rsidRPr="002502C0" w:rsidRDefault="00B201ED">
      <w:pPr>
        <w:spacing w:line="360" w:lineRule="auto"/>
        <w:ind w:firstLineChars="200" w:firstLine="482"/>
        <w:rPr>
          <w:rFonts w:ascii="Times New Roman" w:eastAsiaTheme="minorEastAsia" w:hAnsi="Times New Roman"/>
          <w:b/>
          <w:bCs/>
          <w:color w:val="000000"/>
          <w:sz w:val="24"/>
        </w:rPr>
      </w:pPr>
      <w:r w:rsidRPr="002502C0">
        <w:rPr>
          <w:rFonts w:ascii="Times New Roman" w:eastAsiaTheme="minorEastAsia" w:hAnsi="Times New Roman"/>
          <w:b/>
          <w:bCs/>
          <w:color w:val="000000"/>
          <w:sz w:val="24"/>
        </w:rPr>
        <w:t>（</w:t>
      </w:r>
      <w:r w:rsidRPr="002502C0">
        <w:rPr>
          <w:rFonts w:ascii="Times New Roman" w:eastAsiaTheme="minorEastAsia" w:hAnsi="Times New Roman"/>
          <w:b/>
          <w:bCs/>
          <w:color w:val="000000"/>
          <w:sz w:val="24"/>
        </w:rPr>
        <w:t>1</w:t>
      </w:r>
      <w:r w:rsidRPr="002502C0">
        <w:rPr>
          <w:rFonts w:ascii="Times New Roman" w:eastAsiaTheme="minorEastAsia" w:hAnsi="Times New Roman"/>
          <w:b/>
          <w:bCs/>
          <w:color w:val="000000"/>
          <w:sz w:val="24"/>
        </w:rPr>
        <w:t>）项目基本情况</w:t>
      </w:r>
    </w:p>
    <w:p w:rsidR="0073797E" w:rsidRPr="002502C0" w:rsidRDefault="00EA14B3">
      <w:pPr>
        <w:pStyle w:val="B"/>
        <w:ind w:firstLine="480"/>
        <w:rPr>
          <w:rFonts w:ascii="Times New Roman" w:eastAsiaTheme="minorEastAsia" w:hAnsi="Times New Roman"/>
        </w:rPr>
      </w:pPr>
      <w:r w:rsidRPr="002502C0">
        <w:rPr>
          <w:rFonts w:ascii="Times New Roman" w:eastAsiaTheme="minorEastAsia" w:hAnsi="Times New Roman"/>
        </w:rPr>
        <w:t>沛县张庄镇天灿星城国际一期东地块</w:t>
      </w:r>
      <w:r w:rsidR="00E121F0" w:rsidRPr="002502C0">
        <w:rPr>
          <w:rFonts w:ascii="Times New Roman" w:eastAsiaTheme="minorEastAsia" w:hAnsi="Times New Roman"/>
        </w:rPr>
        <w:t>位于</w:t>
      </w:r>
      <w:r w:rsidRPr="002502C0">
        <w:rPr>
          <w:rFonts w:ascii="Times New Roman" w:eastAsiaTheme="minorEastAsia" w:hAnsi="Times New Roman"/>
        </w:rPr>
        <w:t>沛县张庄镇张庄西社区，东至农田、南至农田、西至天灿星城商贸城、北至海河路，占地面积</w:t>
      </w:r>
      <w:r w:rsidRPr="002502C0">
        <w:rPr>
          <w:rFonts w:ascii="Times New Roman" w:eastAsiaTheme="minorEastAsia" w:hAnsi="Times New Roman"/>
        </w:rPr>
        <w:t>14648.60 m</w:t>
      </w:r>
      <w:r w:rsidRPr="002502C0">
        <w:rPr>
          <w:rFonts w:ascii="Times New Roman" w:eastAsiaTheme="minorEastAsia" w:hAnsi="Times New Roman"/>
          <w:vertAlign w:val="superscript"/>
        </w:rPr>
        <w:t>2</w:t>
      </w:r>
      <w:r w:rsidRPr="002502C0">
        <w:rPr>
          <w:rFonts w:ascii="Times New Roman" w:eastAsiaTheme="minorEastAsia" w:hAnsi="Times New Roman"/>
        </w:rPr>
        <w:t>（约</w:t>
      </w:r>
      <w:r w:rsidRPr="002502C0">
        <w:rPr>
          <w:rFonts w:ascii="Times New Roman" w:eastAsiaTheme="minorEastAsia" w:hAnsi="Times New Roman"/>
        </w:rPr>
        <w:t>21.97</w:t>
      </w:r>
      <w:r w:rsidRPr="002502C0">
        <w:rPr>
          <w:rFonts w:ascii="Times New Roman" w:eastAsiaTheme="minorEastAsia" w:hAnsi="Times New Roman"/>
        </w:rPr>
        <w:t>亩）。调查地块</w:t>
      </w:r>
      <w:r w:rsidRPr="002502C0">
        <w:rPr>
          <w:rFonts w:ascii="Times New Roman" w:eastAsiaTheme="minorEastAsia" w:hAnsi="Times New Roman"/>
        </w:rPr>
        <w:t>2012</w:t>
      </w:r>
      <w:r w:rsidRPr="002502C0">
        <w:rPr>
          <w:rFonts w:ascii="Times New Roman" w:eastAsiaTheme="minorEastAsia" w:hAnsi="Times New Roman"/>
        </w:rPr>
        <w:t>年之前为农田，种植小麦、玉米、大豆，</w:t>
      </w:r>
      <w:r w:rsidRPr="002502C0">
        <w:rPr>
          <w:rFonts w:ascii="Times New Roman" w:eastAsiaTheme="minorEastAsia" w:hAnsi="Times New Roman"/>
        </w:rPr>
        <w:t>2013</w:t>
      </w:r>
      <w:r w:rsidRPr="002502C0">
        <w:rPr>
          <w:rFonts w:ascii="Times New Roman" w:eastAsiaTheme="minorEastAsia" w:hAnsi="Times New Roman"/>
        </w:rPr>
        <w:t>年北侧农田临时用作海河路建设项目的堆土场，存放征收农田剥离的表土，</w:t>
      </w:r>
      <w:r w:rsidRPr="002502C0">
        <w:rPr>
          <w:rFonts w:ascii="Times New Roman" w:eastAsiaTheme="minorEastAsia" w:hAnsi="Times New Roman"/>
        </w:rPr>
        <w:t>2014</w:t>
      </w:r>
      <w:r w:rsidRPr="002502C0">
        <w:rPr>
          <w:rFonts w:ascii="Times New Roman" w:eastAsiaTheme="minorEastAsia" w:hAnsi="Times New Roman"/>
        </w:rPr>
        <w:t>年占用农田完成土地复垦，覆土为原征收农田剥离的表土，</w:t>
      </w:r>
      <w:r w:rsidRPr="002502C0">
        <w:rPr>
          <w:rFonts w:ascii="Times New Roman" w:eastAsiaTheme="minorEastAsia" w:hAnsi="Times New Roman"/>
        </w:rPr>
        <w:t>2015</w:t>
      </w:r>
      <w:r w:rsidRPr="002502C0">
        <w:rPr>
          <w:rFonts w:ascii="Times New Roman" w:eastAsiaTheme="minorEastAsia" w:hAnsi="Times New Roman"/>
        </w:rPr>
        <w:t>年至今为农田。</w:t>
      </w:r>
      <w:r w:rsidR="00B201ED" w:rsidRPr="002502C0">
        <w:rPr>
          <w:rFonts w:ascii="Times New Roman" w:eastAsiaTheme="minorEastAsia" w:hAnsi="Times New Roman"/>
        </w:rPr>
        <w:t>根据《中华人民共和国土壤污染防治法》第五十九条</w:t>
      </w:r>
      <w:r w:rsidR="00B201ED" w:rsidRPr="002502C0">
        <w:rPr>
          <w:rFonts w:ascii="Times New Roman" w:eastAsiaTheme="minorEastAsia" w:hAnsi="Times New Roman"/>
        </w:rPr>
        <w:t>“</w:t>
      </w:r>
      <w:r w:rsidR="00B201ED" w:rsidRPr="002502C0">
        <w:rPr>
          <w:rFonts w:ascii="Times New Roman" w:eastAsiaTheme="minorEastAsia" w:hAnsi="Times New Roman"/>
        </w:rPr>
        <w:t>用途变更为住宅、公共管理与公共服务用地的，变更前应当按照规定进行土壤污染状况调查</w:t>
      </w:r>
      <w:r w:rsidR="00B201ED" w:rsidRPr="002502C0">
        <w:rPr>
          <w:rFonts w:ascii="Times New Roman" w:eastAsiaTheme="minorEastAsia" w:hAnsi="Times New Roman"/>
        </w:rPr>
        <w:t>”</w:t>
      </w:r>
      <w:r w:rsidR="00B201ED" w:rsidRPr="002502C0">
        <w:rPr>
          <w:rFonts w:ascii="Times New Roman" w:eastAsiaTheme="minorEastAsia" w:hAnsi="Times New Roman"/>
        </w:rPr>
        <w:t>江苏天象生物科技有限公司于</w:t>
      </w:r>
      <w:r w:rsidR="00B201ED" w:rsidRPr="002502C0">
        <w:rPr>
          <w:rFonts w:ascii="Times New Roman" w:eastAsiaTheme="minorEastAsia" w:hAnsi="Times New Roman"/>
        </w:rPr>
        <w:t>202</w:t>
      </w:r>
      <w:r w:rsidRPr="002502C0">
        <w:rPr>
          <w:rFonts w:ascii="Times New Roman" w:eastAsiaTheme="minorEastAsia" w:hAnsi="Times New Roman"/>
        </w:rPr>
        <w:t>3</w:t>
      </w:r>
      <w:r w:rsidR="00B201ED" w:rsidRPr="002502C0">
        <w:rPr>
          <w:rFonts w:ascii="Times New Roman" w:eastAsiaTheme="minorEastAsia" w:hAnsi="Times New Roman"/>
        </w:rPr>
        <w:t>年</w:t>
      </w:r>
      <w:r w:rsidRPr="002502C0">
        <w:rPr>
          <w:rFonts w:ascii="Times New Roman" w:eastAsiaTheme="minorEastAsia" w:hAnsi="Times New Roman"/>
        </w:rPr>
        <w:t>7</w:t>
      </w:r>
      <w:r w:rsidR="00B201ED" w:rsidRPr="002502C0">
        <w:rPr>
          <w:rFonts w:ascii="Times New Roman" w:eastAsiaTheme="minorEastAsia" w:hAnsi="Times New Roman"/>
        </w:rPr>
        <w:t>月受</w:t>
      </w:r>
      <w:r w:rsidR="00E121F0" w:rsidRPr="002502C0">
        <w:rPr>
          <w:rFonts w:ascii="Times New Roman" w:eastAsiaTheme="minorEastAsia" w:hAnsi="Times New Roman"/>
        </w:rPr>
        <w:t>沛县</w:t>
      </w:r>
      <w:r w:rsidRPr="002502C0">
        <w:rPr>
          <w:rFonts w:ascii="Times New Roman" w:eastAsiaTheme="minorEastAsia" w:hAnsi="Times New Roman"/>
        </w:rPr>
        <w:t>张庄镇人民政府</w:t>
      </w:r>
      <w:r w:rsidR="00B201ED" w:rsidRPr="002502C0">
        <w:rPr>
          <w:rFonts w:ascii="Times New Roman" w:eastAsiaTheme="minorEastAsia" w:hAnsi="Times New Roman"/>
        </w:rPr>
        <w:t>委托，对本地块开展土壤污染状况调查工作。</w:t>
      </w:r>
      <w:r w:rsidR="00B201ED" w:rsidRPr="002502C0">
        <w:rPr>
          <w:rFonts w:ascii="Times New Roman" w:eastAsiaTheme="minorEastAsia" w:hAnsi="Times New Roman"/>
          <w:color w:val="000000"/>
        </w:rPr>
        <w:t>根据《建设用地土壤污染状况调查技术导则》（</w:t>
      </w:r>
      <w:r w:rsidR="00B201ED" w:rsidRPr="002502C0">
        <w:rPr>
          <w:rFonts w:ascii="Times New Roman" w:eastAsiaTheme="minorEastAsia" w:hAnsi="Times New Roman"/>
          <w:color w:val="000000"/>
        </w:rPr>
        <w:t>HJ25.1-2019</w:t>
      </w:r>
      <w:r w:rsidR="00B201ED" w:rsidRPr="002502C0">
        <w:rPr>
          <w:rFonts w:ascii="Times New Roman" w:eastAsiaTheme="minorEastAsia" w:hAnsi="Times New Roman"/>
          <w:color w:val="000000"/>
        </w:rPr>
        <w:t>）的规定，现公示调查报告相关内容，征求广大公众的意见。</w:t>
      </w:r>
    </w:p>
    <w:p w:rsidR="0073797E" w:rsidRPr="002502C0" w:rsidRDefault="00B20DF0" w:rsidP="00B20DF0">
      <w:pPr>
        <w:spacing w:line="360" w:lineRule="auto"/>
        <w:ind w:firstLineChars="200" w:firstLine="482"/>
        <w:rPr>
          <w:rFonts w:ascii="Times New Roman" w:eastAsiaTheme="minorEastAsia" w:hAnsi="Times New Roman"/>
          <w:b/>
          <w:bCs/>
          <w:color w:val="000000"/>
          <w:sz w:val="24"/>
        </w:rPr>
      </w:pPr>
      <w:r w:rsidRPr="002502C0">
        <w:rPr>
          <w:rFonts w:ascii="Times New Roman" w:eastAsiaTheme="minorEastAsia" w:hAnsi="Times New Roman"/>
          <w:b/>
          <w:bCs/>
          <w:color w:val="000000"/>
          <w:sz w:val="24"/>
        </w:rPr>
        <w:t>（</w:t>
      </w:r>
      <w:r w:rsidRPr="002502C0">
        <w:rPr>
          <w:rFonts w:ascii="Times New Roman" w:eastAsiaTheme="minorEastAsia" w:hAnsi="Times New Roman"/>
          <w:b/>
          <w:bCs/>
          <w:color w:val="000000"/>
          <w:sz w:val="24"/>
        </w:rPr>
        <w:t>2</w:t>
      </w:r>
      <w:r w:rsidRPr="002502C0">
        <w:rPr>
          <w:rFonts w:ascii="Times New Roman" w:eastAsiaTheme="minorEastAsia" w:hAnsi="Times New Roman"/>
          <w:b/>
          <w:bCs/>
          <w:color w:val="000000"/>
          <w:sz w:val="24"/>
        </w:rPr>
        <w:t>）</w:t>
      </w:r>
      <w:r w:rsidR="00B201ED" w:rsidRPr="002502C0">
        <w:rPr>
          <w:rFonts w:ascii="Times New Roman" w:eastAsiaTheme="minorEastAsia" w:hAnsi="Times New Roman"/>
          <w:b/>
          <w:bCs/>
          <w:color w:val="000000"/>
          <w:sz w:val="24"/>
        </w:rPr>
        <w:t>调查结</w:t>
      </w:r>
      <w:r w:rsidRPr="002502C0">
        <w:rPr>
          <w:rFonts w:ascii="Times New Roman" w:eastAsiaTheme="minorEastAsia" w:hAnsi="Times New Roman"/>
          <w:b/>
          <w:bCs/>
          <w:color w:val="000000"/>
          <w:sz w:val="24"/>
        </w:rPr>
        <w:t>果</w:t>
      </w:r>
    </w:p>
    <w:p w:rsidR="00E121F0" w:rsidRPr="002502C0" w:rsidRDefault="00EA14B3" w:rsidP="00E121F0">
      <w:pPr>
        <w:pStyle w:val="B"/>
        <w:ind w:firstLine="480"/>
        <w:rPr>
          <w:rFonts w:ascii="Times New Roman" w:eastAsiaTheme="minorEastAsia" w:hAnsi="Times New Roman"/>
        </w:rPr>
      </w:pPr>
      <w:r w:rsidRPr="002502C0">
        <w:rPr>
          <w:rFonts w:ascii="Times New Roman" w:eastAsiaTheme="minorEastAsia" w:hAnsi="Times New Roman"/>
        </w:rPr>
        <w:t>调查地块</w:t>
      </w:r>
      <w:r w:rsidRPr="002502C0">
        <w:rPr>
          <w:rFonts w:ascii="Times New Roman" w:eastAsiaTheme="minorEastAsia" w:hAnsi="Times New Roman"/>
        </w:rPr>
        <w:t>2012</w:t>
      </w:r>
      <w:r w:rsidRPr="002502C0">
        <w:rPr>
          <w:rFonts w:ascii="Times New Roman" w:eastAsiaTheme="minorEastAsia" w:hAnsi="Times New Roman"/>
        </w:rPr>
        <w:t>年之前为农田，种植小麦、玉米、大豆，</w:t>
      </w:r>
      <w:r w:rsidRPr="002502C0">
        <w:rPr>
          <w:rFonts w:ascii="Times New Roman" w:eastAsiaTheme="minorEastAsia" w:hAnsi="Times New Roman"/>
        </w:rPr>
        <w:t>2013</w:t>
      </w:r>
      <w:r w:rsidRPr="002502C0">
        <w:rPr>
          <w:rFonts w:ascii="Times New Roman" w:eastAsiaTheme="minorEastAsia" w:hAnsi="Times New Roman"/>
        </w:rPr>
        <w:t>年北侧农田临时用作海河路建设项目的堆土场，存放征收农田剥离的表土，</w:t>
      </w:r>
      <w:r w:rsidRPr="002502C0">
        <w:rPr>
          <w:rFonts w:ascii="Times New Roman" w:eastAsiaTheme="minorEastAsia" w:hAnsi="Times New Roman"/>
        </w:rPr>
        <w:t>2014</w:t>
      </w:r>
      <w:r w:rsidRPr="002502C0">
        <w:rPr>
          <w:rFonts w:ascii="Times New Roman" w:eastAsiaTheme="minorEastAsia" w:hAnsi="Times New Roman"/>
        </w:rPr>
        <w:t>年占用农田完成土地复垦，覆土为原征收农田剥离的表土，</w:t>
      </w:r>
      <w:r w:rsidRPr="002502C0">
        <w:rPr>
          <w:rFonts w:ascii="Times New Roman" w:eastAsiaTheme="minorEastAsia" w:hAnsi="Times New Roman"/>
        </w:rPr>
        <w:t>2015</w:t>
      </w:r>
      <w:r w:rsidRPr="002502C0">
        <w:rPr>
          <w:rFonts w:ascii="Times New Roman" w:eastAsiaTheme="minorEastAsia" w:hAnsi="Times New Roman"/>
        </w:rPr>
        <w:t>年至今为农田；周边地块</w:t>
      </w:r>
      <w:r w:rsidRPr="002502C0">
        <w:rPr>
          <w:rFonts w:ascii="Times New Roman" w:eastAsiaTheme="minorEastAsia" w:hAnsi="Times New Roman"/>
        </w:rPr>
        <w:t>2004</w:t>
      </w:r>
      <w:r w:rsidRPr="002502C0">
        <w:rPr>
          <w:rFonts w:ascii="Times New Roman" w:eastAsiaTheme="minorEastAsia" w:hAnsi="Times New Roman"/>
        </w:rPr>
        <w:t>年前为张庄西社区和农田，</w:t>
      </w:r>
      <w:r w:rsidRPr="002502C0">
        <w:rPr>
          <w:rFonts w:ascii="Times New Roman" w:eastAsiaTheme="minorEastAsia" w:hAnsi="Times New Roman"/>
        </w:rPr>
        <w:t>2005</w:t>
      </w:r>
      <w:r w:rsidRPr="002502C0">
        <w:rPr>
          <w:rFonts w:ascii="Times New Roman" w:eastAsiaTheme="minorEastAsia" w:hAnsi="Times New Roman"/>
        </w:rPr>
        <w:t>年之后农田相继被征收，建设为住宅小区、行政办公中心、商场、市政道路和工业企业。</w:t>
      </w:r>
    </w:p>
    <w:p w:rsidR="00B20DF0" w:rsidRPr="002502C0" w:rsidRDefault="00E121F0" w:rsidP="00E121F0">
      <w:pPr>
        <w:pStyle w:val="B"/>
        <w:ind w:firstLine="480"/>
        <w:rPr>
          <w:rFonts w:ascii="Times New Roman" w:eastAsiaTheme="minorEastAsia" w:hAnsi="Times New Roman"/>
        </w:rPr>
      </w:pPr>
      <w:r w:rsidRPr="002502C0">
        <w:rPr>
          <w:rFonts w:ascii="Times New Roman" w:eastAsiaTheme="minorEastAsia" w:hAnsi="Times New Roman"/>
        </w:rPr>
        <w:t>调查地块历史至今没有工业企业和化学品使用活动；</w:t>
      </w:r>
      <w:r w:rsidR="00EA14B3" w:rsidRPr="002502C0">
        <w:rPr>
          <w:rFonts w:ascii="Times New Roman" w:eastAsiaTheme="minorEastAsia" w:hAnsi="Times New Roman"/>
        </w:rPr>
        <w:t>周边地块不存在重污染企业，江苏大风乐器厂、徐州康之源桑拿房厂、徐州沃德桑拿房厂涉及木材拼装和喷漆工艺，喷漆车间苯、甲苯、二甲苯等有机废气经环保设施处理后达标排放，徐州联益宠物饲料厂建有污水处理站收集处理生产废水和地面冲洗废水，徐州腾达散热器厂采用移动式烟尘净化器处理金属切割和焊接粉尘，企业生产期间未发生过化学品泄漏和环境污染事件，对调查地块环境影响较小</w:t>
      </w:r>
      <w:r w:rsidRPr="002502C0">
        <w:rPr>
          <w:rFonts w:ascii="Times New Roman" w:eastAsiaTheme="minorEastAsia" w:hAnsi="Times New Roman"/>
        </w:rPr>
        <w:t>。</w:t>
      </w:r>
    </w:p>
    <w:p w:rsidR="0073797E" w:rsidRPr="002502C0" w:rsidRDefault="00EA14B3" w:rsidP="00B20DF0">
      <w:pPr>
        <w:pStyle w:val="B"/>
        <w:ind w:firstLine="480"/>
        <w:rPr>
          <w:rFonts w:ascii="Times New Roman" w:eastAsiaTheme="minorEastAsia" w:hAnsi="Times New Roman"/>
        </w:rPr>
      </w:pPr>
      <w:r w:rsidRPr="002502C0">
        <w:rPr>
          <w:rFonts w:ascii="Times New Roman" w:eastAsiaTheme="minorEastAsia" w:hAnsi="Times New Roman"/>
        </w:rPr>
        <w:lastRenderedPageBreak/>
        <w:t>调查地块采用系统布点法，按照</w:t>
      </w:r>
      <w:r w:rsidRPr="002502C0">
        <w:rPr>
          <w:rFonts w:ascii="Times New Roman" w:eastAsiaTheme="minorEastAsia" w:hAnsi="Times New Roman"/>
        </w:rPr>
        <w:t>40m×40m</w:t>
      </w:r>
      <w:r w:rsidRPr="002502C0">
        <w:rPr>
          <w:rFonts w:ascii="Times New Roman" w:eastAsiaTheme="minorEastAsia" w:hAnsi="Times New Roman"/>
        </w:rPr>
        <w:t>采样网格，布设</w:t>
      </w:r>
      <w:r w:rsidRPr="002502C0">
        <w:rPr>
          <w:rFonts w:ascii="Times New Roman" w:eastAsiaTheme="minorEastAsia" w:hAnsi="Times New Roman"/>
        </w:rPr>
        <w:t>10</w:t>
      </w:r>
      <w:r w:rsidRPr="002502C0">
        <w:rPr>
          <w:rFonts w:ascii="Times New Roman" w:eastAsiaTheme="minorEastAsia" w:hAnsi="Times New Roman"/>
        </w:rPr>
        <w:t>个土壤采样点位，同时在西侧</w:t>
      </w:r>
      <w:r w:rsidRPr="002502C0">
        <w:rPr>
          <w:rFonts w:ascii="Times New Roman" w:eastAsiaTheme="minorEastAsia" w:hAnsi="Times New Roman"/>
        </w:rPr>
        <w:t>150</w:t>
      </w:r>
      <w:r w:rsidRPr="002502C0">
        <w:rPr>
          <w:rFonts w:ascii="Times New Roman" w:eastAsiaTheme="minorEastAsia" w:hAnsi="Times New Roman"/>
        </w:rPr>
        <w:t>米农田布设</w:t>
      </w:r>
      <w:r w:rsidRPr="002502C0">
        <w:rPr>
          <w:rFonts w:ascii="Times New Roman" w:eastAsiaTheme="minorEastAsia" w:hAnsi="Times New Roman"/>
        </w:rPr>
        <w:t>1</w:t>
      </w:r>
      <w:r w:rsidRPr="002502C0">
        <w:rPr>
          <w:rFonts w:ascii="Times New Roman" w:eastAsiaTheme="minorEastAsia" w:hAnsi="Times New Roman"/>
        </w:rPr>
        <w:t>个对照点位，共采集</w:t>
      </w:r>
      <w:r w:rsidRPr="002502C0">
        <w:rPr>
          <w:rFonts w:ascii="Times New Roman" w:eastAsiaTheme="minorEastAsia" w:hAnsi="Times New Roman"/>
        </w:rPr>
        <w:t>11</w:t>
      </w:r>
      <w:r w:rsidRPr="002502C0">
        <w:rPr>
          <w:rFonts w:ascii="Times New Roman" w:eastAsiaTheme="minorEastAsia" w:hAnsi="Times New Roman"/>
        </w:rPr>
        <w:t>个表层土壤样品进行现场快速检测和实验室分析检测</w:t>
      </w:r>
      <w:r w:rsidR="00E121F0" w:rsidRPr="002502C0">
        <w:rPr>
          <w:rFonts w:ascii="Times New Roman" w:eastAsiaTheme="minorEastAsia" w:hAnsi="Times New Roman"/>
        </w:rPr>
        <w:t>。</w:t>
      </w:r>
    </w:p>
    <w:p w:rsidR="00EA14B3" w:rsidRPr="002502C0" w:rsidRDefault="00EA14B3" w:rsidP="00B20DF0">
      <w:pPr>
        <w:pStyle w:val="B"/>
        <w:ind w:firstLine="480"/>
        <w:rPr>
          <w:rFonts w:ascii="Times New Roman" w:eastAsiaTheme="minorEastAsia" w:hAnsi="Times New Roman"/>
        </w:rPr>
      </w:pPr>
      <w:r w:rsidRPr="002502C0">
        <w:rPr>
          <w:rFonts w:ascii="Times New Roman" w:eastAsiaTheme="minorEastAsia" w:hAnsi="Times New Roman"/>
        </w:rPr>
        <w:t>调查地块表层土壤样品</w:t>
      </w:r>
      <w:r w:rsidRPr="002502C0">
        <w:rPr>
          <w:rFonts w:ascii="Times New Roman" w:eastAsiaTheme="minorEastAsia" w:hAnsi="Times New Roman"/>
        </w:rPr>
        <w:t>PID</w:t>
      </w:r>
      <w:r w:rsidRPr="002502C0">
        <w:rPr>
          <w:rFonts w:ascii="Times New Roman" w:eastAsiaTheme="minorEastAsia" w:hAnsi="Times New Roman"/>
        </w:rPr>
        <w:t>无响应，</w:t>
      </w:r>
      <w:r w:rsidRPr="002502C0">
        <w:rPr>
          <w:rFonts w:ascii="Times New Roman" w:eastAsiaTheme="minorEastAsia" w:hAnsi="Times New Roman"/>
        </w:rPr>
        <w:t>XRF</w:t>
      </w:r>
      <w:r w:rsidRPr="002502C0">
        <w:rPr>
          <w:rFonts w:ascii="Times New Roman" w:eastAsiaTheme="minorEastAsia" w:hAnsi="Times New Roman"/>
        </w:rPr>
        <w:t>检测结果无异常，与对照点位相比，数据处于同一水平，无差异。采集送检的</w:t>
      </w:r>
      <w:r w:rsidRPr="002502C0">
        <w:rPr>
          <w:rFonts w:ascii="Times New Roman" w:eastAsiaTheme="minorEastAsia" w:hAnsi="Times New Roman"/>
        </w:rPr>
        <w:t>10</w:t>
      </w:r>
      <w:r w:rsidRPr="002502C0">
        <w:rPr>
          <w:rFonts w:ascii="Times New Roman" w:eastAsiaTheme="minorEastAsia" w:hAnsi="Times New Roman"/>
        </w:rPr>
        <w:t>个土壤样品镉、汞、砷、铅、铜、镍全部检出，与对照点位相比无差异，石油烃（</w:t>
      </w:r>
      <w:r w:rsidRPr="002502C0">
        <w:rPr>
          <w:rFonts w:ascii="Times New Roman" w:eastAsiaTheme="minorEastAsia" w:hAnsi="Times New Roman"/>
        </w:rPr>
        <w:t>C10-C40</w:t>
      </w:r>
      <w:r w:rsidRPr="002502C0">
        <w:rPr>
          <w:rFonts w:ascii="Times New Roman" w:eastAsiaTheme="minorEastAsia" w:hAnsi="Times New Roman"/>
        </w:rPr>
        <w:t>）全部检出，检出结果略高于对照点位，六价铬、</w:t>
      </w:r>
      <w:r w:rsidRPr="002502C0">
        <w:rPr>
          <w:rFonts w:ascii="Times New Roman" w:eastAsiaTheme="minorEastAsia" w:hAnsi="Times New Roman"/>
        </w:rPr>
        <w:t>VOCs</w:t>
      </w:r>
      <w:r w:rsidRPr="002502C0">
        <w:rPr>
          <w:rFonts w:ascii="Times New Roman" w:eastAsiaTheme="minorEastAsia" w:hAnsi="Times New Roman"/>
        </w:rPr>
        <w:t>和</w:t>
      </w:r>
      <w:r w:rsidRPr="002502C0">
        <w:rPr>
          <w:rFonts w:ascii="Times New Roman" w:eastAsiaTheme="minorEastAsia" w:hAnsi="Times New Roman"/>
        </w:rPr>
        <w:t>SVOCs</w:t>
      </w:r>
      <w:r w:rsidRPr="002502C0">
        <w:rPr>
          <w:rFonts w:ascii="Times New Roman" w:eastAsiaTheme="minorEastAsia" w:hAnsi="Times New Roman"/>
        </w:rPr>
        <w:t>均未检出；所有检出指标均未超过《土壤环境质量</w:t>
      </w:r>
      <w:r w:rsidRPr="002502C0">
        <w:rPr>
          <w:rFonts w:ascii="Times New Roman" w:eastAsiaTheme="minorEastAsia" w:hAnsi="Times New Roman"/>
        </w:rPr>
        <w:t xml:space="preserve"> </w:t>
      </w:r>
      <w:r w:rsidRPr="002502C0">
        <w:rPr>
          <w:rFonts w:ascii="Times New Roman" w:eastAsiaTheme="minorEastAsia" w:hAnsi="Times New Roman"/>
        </w:rPr>
        <w:t>建设用地土壤污染风险管控标准（试行）》（</w:t>
      </w:r>
      <w:r w:rsidRPr="002502C0">
        <w:rPr>
          <w:rFonts w:ascii="Times New Roman" w:eastAsiaTheme="minorEastAsia" w:hAnsi="Times New Roman"/>
        </w:rPr>
        <w:t>GB 36600-2018</w:t>
      </w:r>
      <w:r w:rsidRPr="002502C0">
        <w:rPr>
          <w:rFonts w:ascii="Times New Roman" w:eastAsiaTheme="minorEastAsia" w:hAnsi="Times New Roman"/>
        </w:rPr>
        <w:t>）对应的第一类用地筛选值。</w:t>
      </w:r>
    </w:p>
    <w:p w:rsidR="0073797E" w:rsidRPr="002502C0" w:rsidRDefault="00B201ED" w:rsidP="00B20DF0">
      <w:pPr>
        <w:spacing w:line="360" w:lineRule="auto"/>
        <w:ind w:firstLineChars="200" w:firstLine="482"/>
        <w:rPr>
          <w:rFonts w:ascii="Times New Roman" w:eastAsiaTheme="minorEastAsia" w:hAnsi="Times New Roman"/>
          <w:b/>
          <w:bCs/>
          <w:color w:val="000000"/>
          <w:sz w:val="24"/>
        </w:rPr>
      </w:pPr>
      <w:r w:rsidRPr="002502C0">
        <w:rPr>
          <w:rFonts w:ascii="Times New Roman" w:eastAsiaTheme="minorEastAsia" w:hAnsi="Times New Roman"/>
          <w:b/>
          <w:bCs/>
          <w:color w:val="000000"/>
          <w:sz w:val="24"/>
        </w:rPr>
        <w:t>（</w:t>
      </w:r>
      <w:r w:rsidRPr="002502C0">
        <w:rPr>
          <w:rFonts w:ascii="Times New Roman" w:eastAsiaTheme="minorEastAsia" w:hAnsi="Times New Roman"/>
          <w:b/>
          <w:bCs/>
          <w:color w:val="000000"/>
          <w:sz w:val="24"/>
        </w:rPr>
        <w:t>3</w:t>
      </w:r>
      <w:r w:rsidRPr="002502C0">
        <w:rPr>
          <w:rFonts w:ascii="Times New Roman" w:eastAsiaTheme="minorEastAsia" w:hAnsi="Times New Roman"/>
          <w:b/>
          <w:bCs/>
          <w:color w:val="000000"/>
          <w:sz w:val="24"/>
        </w:rPr>
        <w:t>）</w:t>
      </w:r>
      <w:r w:rsidR="00B20DF0" w:rsidRPr="002502C0">
        <w:rPr>
          <w:rFonts w:ascii="Times New Roman" w:eastAsiaTheme="minorEastAsia" w:hAnsi="Times New Roman"/>
          <w:b/>
          <w:bCs/>
          <w:color w:val="000000"/>
          <w:sz w:val="24"/>
        </w:rPr>
        <w:t>结论</w:t>
      </w:r>
    </w:p>
    <w:p w:rsidR="0073797E" w:rsidRPr="002502C0" w:rsidRDefault="00EA14B3">
      <w:pPr>
        <w:pStyle w:val="B"/>
        <w:ind w:firstLine="480"/>
        <w:rPr>
          <w:rFonts w:ascii="Times New Roman" w:eastAsiaTheme="minorEastAsia" w:hAnsi="Times New Roman"/>
        </w:rPr>
      </w:pPr>
      <w:r w:rsidRPr="002502C0">
        <w:rPr>
          <w:rFonts w:ascii="Times New Roman" w:eastAsiaTheme="minorEastAsia" w:hAnsi="Times New Roman"/>
          <w:color w:val="000000"/>
          <w:kern w:val="0"/>
          <w:lang w:bidi="ar"/>
        </w:rPr>
        <w:t>通过第一阶段土壤污染状况调查，查明调查地块历史至今不存在工业企业或化学品使用活动，周边地块不存在重污染企业，生产期间未发生过化学品泄漏和环境污染事件，且距离调查地块相对较远，地块受污染的可能性较小；采集送检的表层土壤样品检出指标均未超过《土壤环境质量</w:t>
      </w:r>
      <w:r w:rsidRPr="002502C0">
        <w:rPr>
          <w:rFonts w:ascii="Times New Roman" w:eastAsiaTheme="minorEastAsia" w:hAnsi="Times New Roman"/>
          <w:color w:val="000000"/>
          <w:kern w:val="0"/>
          <w:lang w:bidi="ar"/>
        </w:rPr>
        <w:t xml:space="preserve"> </w:t>
      </w:r>
      <w:r w:rsidRPr="002502C0">
        <w:rPr>
          <w:rFonts w:ascii="Times New Roman" w:eastAsiaTheme="minorEastAsia" w:hAnsi="Times New Roman"/>
          <w:color w:val="000000"/>
          <w:kern w:val="0"/>
          <w:lang w:bidi="ar"/>
        </w:rPr>
        <w:t>建设用地土壤污染风险管控标准（试行）》（</w:t>
      </w:r>
      <w:r w:rsidRPr="002502C0">
        <w:rPr>
          <w:rFonts w:ascii="Times New Roman" w:eastAsiaTheme="minorEastAsia" w:hAnsi="Times New Roman"/>
          <w:color w:val="000000"/>
          <w:kern w:val="0"/>
          <w:lang w:bidi="ar"/>
        </w:rPr>
        <w:t>GB 36600-2018</w:t>
      </w:r>
      <w:r w:rsidRPr="002502C0">
        <w:rPr>
          <w:rFonts w:ascii="Times New Roman" w:eastAsiaTheme="minorEastAsia" w:hAnsi="Times New Roman"/>
          <w:color w:val="000000"/>
          <w:kern w:val="0"/>
          <w:lang w:bidi="ar"/>
        </w:rPr>
        <w:t>）中的第一类用地筛选值。根据《建设用地土壤污染状况调查技术导则》（</w:t>
      </w:r>
      <w:r w:rsidRPr="002502C0">
        <w:rPr>
          <w:rFonts w:ascii="Times New Roman" w:eastAsiaTheme="minorEastAsia" w:hAnsi="Times New Roman"/>
          <w:color w:val="000000"/>
          <w:kern w:val="0"/>
          <w:lang w:bidi="ar"/>
        </w:rPr>
        <w:t>HJ 25.1-2019</w:t>
      </w:r>
      <w:r w:rsidRPr="002502C0">
        <w:rPr>
          <w:rFonts w:ascii="Times New Roman" w:eastAsiaTheme="minorEastAsia" w:hAnsi="Times New Roman"/>
          <w:color w:val="000000"/>
          <w:kern w:val="0"/>
          <w:lang w:bidi="ar"/>
        </w:rPr>
        <w:t>）的工作程序，调查地块不属于污染地块，调查活动可以结束，符合规划的商住用地土壤环境质量要求。</w:t>
      </w:r>
    </w:p>
    <w:p w:rsidR="0073797E" w:rsidRPr="002502C0" w:rsidRDefault="0073797E">
      <w:pPr>
        <w:widowControl/>
        <w:jc w:val="left"/>
        <w:rPr>
          <w:rFonts w:ascii="Times New Roman" w:eastAsiaTheme="minorEastAsia" w:hAnsi="Times New Roman"/>
        </w:rPr>
      </w:pPr>
    </w:p>
    <w:p w:rsidR="0073797E" w:rsidRPr="002502C0" w:rsidRDefault="00B20DF0" w:rsidP="00B20DF0">
      <w:pPr>
        <w:rPr>
          <w:rFonts w:ascii="Times New Roman" w:eastAsiaTheme="minorEastAsia" w:hAnsi="Times New Roman"/>
          <w:b/>
          <w:bCs/>
          <w:sz w:val="28"/>
          <w:szCs w:val="36"/>
        </w:rPr>
      </w:pPr>
      <w:r w:rsidRPr="002502C0">
        <w:rPr>
          <w:rFonts w:ascii="Times New Roman" w:eastAsiaTheme="minorEastAsia" w:hAnsi="Times New Roman"/>
          <w:b/>
          <w:bCs/>
          <w:sz w:val="28"/>
          <w:szCs w:val="36"/>
        </w:rPr>
        <w:t>二、</w:t>
      </w:r>
      <w:r w:rsidR="00B201ED" w:rsidRPr="002502C0">
        <w:rPr>
          <w:rFonts w:ascii="Times New Roman" w:eastAsiaTheme="minorEastAsia" w:hAnsi="Times New Roman"/>
          <w:b/>
          <w:bCs/>
          <w:sz w:val="28"/>
          <w:szCs w:val="36"/>
        </w:rPr>
        <w:t>委托单位</w:t>
      </w:r>
    </w:p>
    <w:p w:rsidR="0073797E" w:rsidRPr="002502C0" w:rsidRDefault="00B201ED" w:rsidP="00B20DF0">
      <w:pPr>
        <w:spacing w:line="360" w:lineRule="auto"/>
        <w:ind w:firstLineChars="200" w:firstLine="482"/>
        <w:rPr>
          <w:rFonts w:ascii="Times New Roman" w:eastAsiaTheme="minorEastAsia" w:hAnsi="Times New Roman"/>
          <w:sz w:val="24"/>
          <w:u w:val="single"/>
        </w:rPr>
      </w:pPr>
      <w:r w:rsidRPr="002502C0">
        <w:rPr>
          <w:rFonts w:ascii="Times New Roman" w:eastAsiaTheme="minorEastAsia" w:hAnsi="Times New Roman"/>
          <w:b/>
          <w:bCs/>
          <w:sz w:val="24"/>
        </w:rPr>
        <w:t>委托单位：</w:t>
      </w:r>
      <w:r w:rsidR="00E121F0" w:rsidRPr="002502C0">
        <w:rPr>
          <w:rFonts w:ascii="Times New Roman" w:eastAsiaTheme="minorEastAsia" w:hAnsi="Times New Roman"/>
          <w:bCs/>
          <w:sz w:val="24"/>
        </w:rPr>
        <w:t>沛县</w:t>
      </w:r>
      <w:r w:rsidR="002502C0" w:rsidRPr="002502C0">
        <w:rPr>
          <w:rFonts w:ascii="Times New Roman" w:eastAsiaTheme="minorEastAsia" w:hAnsi="Times New Roman"/>
          <w:bCs/>
          <w:sz w:val="24"/>
        </w:rPr>
        <w:t>张庄镇人民政府</w:t>
      </w:r>
    </w:p>
    <w:p w:rsidR="0073797E" w:rsidRPr="002502C0" w:rsidRDefault="00B201ED" w:rsidP="00B20DF0">
      <w:pPr>
        <w:spacing w:line="360" w:lineRule="auto"/>
        <w:ind w:firstLineChars="200" w:firstLine="482"/>
        <w:rPr>
          <w:rFonts w:ascii="Times New Roman" w:eastAsiaTheme="minorEastAsia" w:hAnsi="Times New Roman"/>
          <w:sz w:val="24"/>
          <w:u w:val="single"/>
        </w:rPr>
      </w:pPr>
      <w:r w:rsidRPr="002502C0">
        <w:rPr>
          <w:rFonts w:ascii="Times New Roman" w:eastAsiaTheme="minorEastAsia" w:hAnsi="Times New Roman"/>
          <w:b/>
          <w:bCs/>
          <w:sz w:val="24"/>
        </w:rPr>
        <w:t>通讯地址：</w:t>
      </w:r>
      <w:r w:rsidR="00DC2F35">
        <w:rPr>
          <w:rFonts w:ascii="Times New Roman" w:eastAsiaTheme="minorEastAsia" w:hAnsi="Times New Roman" w:hint="eastAsia"/>
          <w:sz w:val="24"/>
        </w:rPr>
        <w:t>沛县</w:t>
      </w:r>
      <w:r w:rsidR="00DC2F35">
        <w:rPr>
          <w:rFonts w:ascii="Times New Roman" w:eastAsiaTheme="minorEastAsia" w:hAnsi="Times New Roman"/>
          <w:sz w:val="24"/>
        </w:rPr>
        <w:t>张庄镇运河路</w:t>
      </w:r>
      <w:r w:rsidR="00DC2F35">
        <w:rPr>
          <w:rFonts w:ascii="Times New Roman" w:eastAsiaTheme="minorEastAsia" w:hAnsi="Times New Roman" w:hint="eastAsia"/>
          <w:sz w:val="24"/>
        </w:rPr>
        <w:t>1</w:t>
      </w:r>
      <w:r w:rsidR="00DC2F35">
        <w:rPr>
          <w:rFonts w:ascii="Times New Roman" w:eastAsiaTheme="minorEastAsia" w:hAnsi="Times New Roman" w:hint="eastAsia"/>
          <w:sz w:val="24"/>
        </w:rPr>
        <w:t>号</w:t>
      </w:r>
    </w:p>
    <w:p w:rsidR="0073797E" w:rsidRPr="002502C0" w:rsidRDefault="00B201ED" w:rsidP="00B20DF0">
      <w:pPr>
        <w:spacing w:line="360" w:lineRule="auto"/>
        <w:ind w:firstLineChars="200" w:firstLine="482"/>
        <w:rPr>
          <w:rFonts w:ascii="Times New Roman" w:eastAsiaTheme="minorEastAsia" w:hAnsi="Times New Roman"/>
          <w:sz w:val="24"/>
          <w:u w:val="single"/>
        </w:rPr>
      </w:pPr>
      <w:r w:rsidRPr="002502C0">
        <w:rPr>
          <w:rFonts w:ascii="Times New Roman" w:eastAsiaTheme="minorEastAsia" w:hAnsi="Times New Roman"/>
          <w:b/>
          <w:bCs/>
          <w:sz w:val="24"/>
        </w:rPr>
        <w:t>联系电话：</w:t>
      </w:r>
      <w:r w:rsidR="00DC2F35">
        <w:rPr>
          <w:rFonts w:ascii="Times New Roman" w:eastAsiaTheme="minorEastAsia" w:hAnsi="Times New Roman" w:hint="eastAsia"/>
          <w:sz w:val="24"/>
        </w:rPr>
        <w:t>孟伟所长</w:t>
      </w:r>
      <w:r w:rsidR="00DC2F35" w:rsidRPr="00DC2F35">
        <w:rPr>
          <w:rFonts w:ascii="Times New Roman" w:eastAsiaTheme="minorEastAsia" w:hAnsi="Times New Roman"/>
          <w:sz w:val="24"/>
        </w:rPr>
        <w:t>13813261199</w:t>
      </w:r>
    </w:p>
    <w:p w:rsidR="00E121F0" w:rsidRPr="002502C0" w:rsidRDefault="00E121F0" w:rsidP="00B20DF0">
      <w:pPr>
        <w:rPr>
          <w:rFonts w:ascii="Times New Roman" w:eastAsiaTheme="minorEastAsia" w:hAnsi="Times New Roman"/>
          <w:b/>
          <w:bCs/>
          <w:sz w:val="28"/>
          <w:szCs w:val="36"/>
        </w:rPr>
      </w:pPr>
    </w:p>
    <w:p w:rsidR="0073797E" w:rsidRPr="002502C0" w:rsidRDefault="00B20DF0" w:rsidP="00B20DF0">
      <w:pPr>
        <w:rPr>
          <w:rFonts w:ascii="Times New Roman" w:eastAsiaTheme="minorEastAsia" w:hAnsi="Times New Roman"/>
          <w:b/>
          <w:bCs/>
          <w:sz w:val="28"/>
          <w:szCs w:val="36"/>
        </w:rPr>
      </w:pPr>
      <w:r w:rsidRPr="002502C0">
        <w:rPr>
          <w:rFonts w:ascii="Times New Roman" w:eastAsiaTheme="minorEastAsia" w:hAnsi="Times New Roman"/>
          <w:b/>
          <w:bCs/>
          <w:sz w:val="28"/>
          <w:szCs w:val="36"/>
        </w:rPr>
        <w:t>三、</w:t>
      </w:r>
      <w:r w:rsidR="00B201ED" w:rsidRPr="002502C0">
        <w:rPr>
          <w:rFonts w:ascii="Times New Roman" w:eastAsiaTheme="minorEastAsia" w:hAnsi="Times New Roman"/>
          <w:b/>
          <w:bCs/>
          <w:sz w:val="28"/>
          <w:szCs w:val="36"/>
        </w:rPr>
        <w:t>调查单位</w:t>
      </w:r>
    </w:p>
    <w:p w:rsidR="0073797E" w:rsidRPr="002502C0" w:rsidRDefault="00B201ED" w:rsidP="00B20DF0">
      <w:pPr>
        <w:spacing w:line="360" w:lineRule="auto"/>
        <w:ind w:firstLineChars="200" w:firstLine="482"/>
        <w:rPr>
          <w:rFonts w:ascii="Times New Roman" w:eastAsiaTheme="minorEastAsia" w:hAnsi="Times New Roman"/>
          <w:b/>
          <w:bCs/>
          <w:sz w:val="24"/>
        </w:rPr>
      </w:pPr>
      <w:r w:rsidRPr="002502C0">
        <w:rPr>
          <w:rFonts w:ascii="Times New Roman" w:eastAsiaTheme="minorEastAsia" w:hAnsi="Times New Roman"/>
          <w:b/>
          <w:bCs/>
          <w:sz w:val="24"/>
        </w:rPr>
        <w:t>调查单位：</w:t>
      </w:r>
      <w:r w:rsidRPr="002502C0">
        <w:rPr>
          <w:rFonts w:ascii="Times New Roman" w:eastAsiaTheme="minorEastAsia" w:hAnsi="Times New Roman"/>
          <w:bCs/>
          <w:sz w:val="24"/>
        </w:rPr>
        <w:t>江苏天象生物科技有限公司</w:t>
      </w:r>
    </w:p>
    <w:p w:rsidR="00B20DF0" w:rsidRPr="002502C0" w:rsidRDefault="00B201ED" w:rsidP="00B20DF0">
      <w:pPr>
        <w:spacing w:line="360" w:lineRule="auto"/>
        <w:ind w:firstLineChars="200" w:firstLine="482"/>
        <w:rPr>
          <w:rFonts w:ascii="Times New Roman" w:eastAsiaTheme="minorEastAsia" w:hAnsi="Times New Roman"/>
          <w:b/>
          <w:bCs/>
          <w:sz w:val="24"/>
        </w:rPr>
      </w:pPr>
      <w:r w:rsidRPr="002502C0">
        <w:rPr>
          <w:rFonts w:ascii="Times New Roman" w:eastAsiaTheme="minorEastAsia" w:hAnsi="Times New Roman"/>
          <w:b/>
          <w:bCs/>
          <w:sz w:val="24"/>
        </w:rPr>
        <w:t>通讯地址：</w:t>
      </w:r>
      <w:r w:rsidRPr="002502C0">
        <w:rPr>
          <w:rFonts w:ascii="Times New Roman" w:eastAsiaTheme="minorEastAsia" w:hAnsi="Times New Roman"/>
          <w:bCs/>
          <w:sz w:val="24"/>
        </w:rPr>
        <w:t>沛县经济开发区汉兴路西侧，天津路南侧</w:t>
      </w:r>
    </w:p>
    <w:p w:rsidR="0073797E" w:rsidRPr="002502C0" w:rsidRDefault="00B201ED" w:rsidP="00B20DF0">
      <w:pPr>
        <w:spacing w:line="360" w:lineRule="auto"/>
        <w:ind w:firstLineChars="200" w:firstLine="482"/>
        <w:rPr>
          <w:rFonts w:ascii="Times New Roman" w:eastAsiaTheme="minorEastAsia" w:hAnsi="Times New Roman"/>
          <w:b/>
          <w:bCs/>
          <w:sz w:val="24"/>
        </w:rPr>
      </w:pPr>
      <w:r w:rsidRPr="002502C0">
        <w:rPr>
          <w:rFonts w:ascii="Times New Roman" w:eastAsiaTheme="minorEastAsia" w:hAnsi="Times New Roman"/>
          <w:b/>
          <w:bCs/>
          <w:sz w:val="24"/>
        </w:rPr>
        <w:t>联系电话：</w:t>
      </w:r>
      <w:r w:rsidRPr="002502C0">
        <w:rPr>
          <w:rFonts w:ascii="Times New Roman" w:eastAsiaTheme="minorEastAsia" w:hAnsi="Times New Roman"/>
          <w:bCs/>
          <w:sz w:val="24"/>
        </w:rPr>
        <w:t>曹晨亮</w:t>
      </w:r>
      <w:r w:rsidRPr="002502C0">
        <w:rPr>
          <w:rFonts w:ascii="Times New Roman" w:eastAsiaTheme="minorEastAsia" w:hAnsi="Times New Roman"/>
          <w:bCs/>
          <w:sz w:val="24"/>
        </w:rPr>
        <w:t>15652381625</w:t>
      </w:r>
    </w:p>
    <w:p w:rsidR="0073797E" w:rsidRPr="002502C0" w:rsidRDefault="0073797E" w:rsidP="00490C7D">
      <w:pPr>
        <w:pStyle w:val="2"/>
        <w:ind w:leftChars="0" w:left="0" w:firstLineChars="0" w:firstLine="0"/>
        <w:rPr>
          <w:rFonts w:ascii="Times New Roman" w:eastAsiaTheme="minorEastAsia" w:hAnsi="Times New Roman"/>
          <w:sz w:val="36"/>
          <w:szCs w:val="36"/>
        </w:rPr>
      </w:pPr>
    </w:p>
    <w:sectPr w:rsidR="0073797E" w:rsidRPr="00250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241" w:rsidRDefault="00CE7241" w:rsidP="00EA14B3">
      <w:r>
        <w:separator/>
      </w:r>
    </w:p>
  </w:endnote>
  <w:endnote w:type="continuationSeparator" w:id="0">
    <w:p w:rsidR="00CE7241" w:rsidRDefault="00CE7241"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241" w:rsidRDefault="00CE7241" w:rsidP="00EA14B3">
      <w:r>
        <w:separator/>
      </w:r>
    </w:p>
  </w:footnote>
  <w:footnote w:type="continuationSeparator" w:id="0">
    <w:p w:rsidR="00CE7241" w:rsidRDefault="00CE7241" w:rsidP="00EA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11AA88"/>
    <w:multiLevelType w:val="singleLevel"/>
    <w:tmpl w:val="DD11AA88"/>
    <w:lvl w:ilvl="0">
      <w:start w:val="2"/>
      <w:numFmt w:val="chineseCounting"/>
      <w:suff w:val="nothing"/>
      <w:lvlText w:val="%1、"/>
      <w:lvlJc w:val="left"/>
      <w:pPr>
        <w:ind w:left="210"/>
      </w:pPr>
      <w:rPr>
        <w:rFonts w:hint="eastAsia"/>
      </w:rPr>
    </w:lvl>
  </w:abstractNum>
  <w:abstractNum w:abstractNumId="1" w15:restartNumberingAfterBreak="0">
    <w:nsid w:val="0EAD6E85"/>
    <w:multiLevelType w:val="singleLevel"/>
    <w:tmpl w:val="0EAD6E85"/>
    <w:lvl w:ilvl="0">
      <w:start w:val="2"/>
      <w:numFmt w:val="decimal"/>
      <w:suff w:val="nothing"/>
      <w:lvlText w:val="（%1）"/>
      <w:lvlJc w:val="left"/>
      <w:pPr>
        <w:ind w:left="1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9018A"/>
    <w:rsid w:val="000A4999"/>
    <w:rsid w:val="002502C0"/>
    <w:rsid w:val="00490C7D"/>
    <w:rsid w:val="0073797E"/>
    <w:rsid w:val="009D5E18"/>
    <w:rsid w:val="00B201ED"/>
    <w:rsid w:val="00B20DF0"/>
    <w:rsid w:val="00CE7241"/>
    <w:rsid w:val="00DC2F35"/>
    <w:rsid w:val="00E121F0"/>
    <w:rsid w:val="00EA14B3"/>
    <w:rsid w:val="00EA55FC"/>
    <w:rsid w:val="35CA5146"/>
    <w:rsid w:val="519733A5"/>
    <w:rsid w:val="55401579"/>
    <w:rsid w:val="7659018A"/>
    <w:rsid w:val="7EB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2FCE1-B016-4C0A-9E9A-8919EE4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pPr>
      <w:ind w:firstLineChars="200" w:firstLine="420"/>
    </w:pPr>
  </w:style>
  <w:style w:type="paragraph" w:styleId="a3">
    <w:name w:val="Body Text Indent"/>
    <w:basedOn w:val="a"/>
    <w:next w:val="a"/>
    <w:unhideWhenUsed/>
    <w:qFormat/>
    <w:pPr>
      <w:spacing w:after="120"/>
      <w:ind w:leftChars="200" w:left="420"/>
    </w:pPr>
  </w:style>
  <w:style w:type="paragraph" w:customStyle="1" w:styleId="V">
    <w:name w:val="V正文"/>
    <w:basedOn w:val="a"/>
    <w:qFormat/>
    <w:pPr>
      <w:snapToGrid w:val="0"/>
    </w:pPr>
    <w:rPr>
      <w:rFonts w:cstheme="minorBidi"/>
      <w:szCs w:val="22"/>
    </w:rPr>
  </w:style>
  <w:style w:type="paragraph" w:styleId="a4">
    <w:name w:val="List Paragraph"/>
    <w:basedOn w:val="a"/>
    <w:uiPriority w:val="34"/>
    <w:pPr>
      <w:ind w:firstLineChars="200" w:firstLine="420"/>
    </w:pPr>
    <w:rPr>
      <w:rFonts w:ascii="宋体" w:hAnsi="宋体"/>
      <w:sz w:val="28"/>
      <w:szCs w:val="22"/>
    </w:rPr>
  </w:style>
  <w:style w:type="paragraph" w:customStyle="1" w:styleId="B">
    <w:name w:val="B正文"/>
    <w:basedOn w:val="a"/>
    <w:qFormat/>
    <w:pPr>
      <w:spacing w:line="360" w:lineRule="auto"/>
      <w:ind w:firstLineChars="200" w:firstLine="200"/>
    </w:pPr>
    <w:rPr>
      <w:rFonts w:ascii="Arial" w:hAnsi="Arial"/>
      <w:sz w:val="24"/>
    </w:rPr>
  </w:style>
  <w:style w:type="paragraph" w:styleId="a5">
    <w:name w:val="header"/>
    <w:basedOn w:val="a"/>
    <w:link w:val="Char"/>
    <w:rsid w:val="00EA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A14B3"/>
    <w:rPr>
      <w:rFonts w:ascii="Calibri" w:hAnsi="Calibri"/>
      <w:kern w:val="2"/>
      <w:sz w:val="18"/>
      <w:szCs w:val="18"/>
    </w:rPr>
  </w:style>
  <w:style w:type="paragraph" w:styleId="a6">
    <w:name w:val="footer"/>
    <w:basedOn w:val="a"/>
    <w:link w:val="Char0"/>
    <w:rsid w:val="00EA14B3"/>
    <w:pPr>
      <w:tabs>
        <w:tab w:val="center" w:pos="4153"/>
        <w:tab w:val="right" w:pos="8306"/>
      </w:tabs>
      <w:snapToGrid w:val="0"/>
      <w:jc w:val="left"/>
    </w:pPr>
    <w:rPr>
      <w:sz w:val="18"/>
      <w:szCs w:val="18"/>
    </w:rPr>
  </w:style>
  <w:style w:type="character" w:customStyle="1" w:styleId="Char0">
    <w:name w:val="页脚 Char"/>
    <w:basedOn w:val="a0"/>
    <w:link w:val="a6"/>
    <w:rsid w:val="00EA14B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甲乙丙丁</dc:creator>
  <cp:lastModifiedBy>Microsoft 帐户</cp:lastModifiedBy>
  <cp:revision>8</cp:revision>
  <dcterms:created xsi:type="dcterms:W3CDTF">2022-01-05T02:30:00Z</dcterms:created>
  <dcterms:modified xsi:type="dcterms:W3CDTF">2023-10-18T14:07:00Z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66F3DFC4DE274BF4A45847AB06606F58</vt:lpwstr>
  </property>
</Properties>
</file>